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C2EB6" w14:textId="77777777" w:rsidR="001A7146" w:rsidRDefault="006E2788" w:rsidP="00532274">
      <w:pPr>
        <w:autoSpaceDE w:val="0"/>
        <w:autoSpaceDN w:val="0"/>
        <w:spacing w:before="113" w:after="120"/>
        <w:ind w:left="-142" w:right="-45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96BB04" wp14:editId="5AE75C00">
            <wp:simplePos x="0" y="0"/>
            <wp:positionH relativeFrom="margin">
              <wp:posOffset>-177800</wp:posOffset>
            </wp:positionH>
            <wp:positionV relativeFrom="paragraph">
              <wp:posOffset>52374</wp:posOffset>
            </wp:positionV>
            <wp:extent cx="1234440" cy="447675"/>
            <wp:effectExtent l="0" t="0" r="3810" b="9525"/>
            <wp:wrapTight wrapText="bothSides">
              <wp:wrapPolygon edited="0">
                <wp:start x="0" y="0"/>
                <wp:lineTo x="0" y="21140"/>
                <wp:lineTo x="21333" y="21140"/>
                <wp:lineTo x="21333" y="0"/>
                <wp:lineTo x="0" y="0"/>
              </wp:wrapPolygon>
            </wp:wrapTight>
            <wp:docPr id="2056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146">
        <w:rPr>
          <w:b/>
          <w:bCs/>
          <w:color w:val="1F497D"/>
          <w:sz w:val="40"/>
          <w:szCs w:val="40"/>
          <w:lang w:val="de-DE"/>
        </w:rPr>
        <w:t>Weiterbildungsangebot – Online-Workshop</w:t>
      </w:r>
    </w:p>
    <w:p w14:paraId="5E18EA56" w14:textId="77777777" w:rsidR="00481631" w:rsidRDefault="00481631" w:rsidP="000E768A">
      <w:pPr>
        <w:ind w:left="1848" w:firstLine="14"/>
        <w:rPr>
          <w:b/>
          <w:bCs/>
          <w:color w:val="F5A633"/>
          <w:sz w:val="32"/>
          <w:szCs w:val="32"/>
          <w:lang w:val="de-DE"/>
        </w:rPr>
      </w:pPr>
    </w:p>
    <w:p w14:paraId="7CE2C67F" w14:textId="77777777" w:rsidR="00890425" w:rsidRPr="00532274" w:rsidRDefault="00890425" w:rsidP="004C0C8C">
      <w:pPr>
        <w:ind w:firstLine="14"/>
        <w:rPr>
          <w:b/>
          <w:bCs/>
          <w:color w:val="F5A633"/>
          <w:sz w:val="32"/>
          <w:szCs w:val="32"/>
          <w:lang w:val="de-DE"/>
        </w:rPr>
      </w:pPr>
      <w:r>
        <w:rPr>
          <w:b/>
          <w:bCs/>
          <w:color w:val="F5A633"/>
          <w:sz w:val="32"/>
          <w:szCs w:val="32"/>
          <w:lang w:val="de-DE"/>
        </w:rPr>
        <w:t xml:space="preserve">Case </w:t>
      </w:r>
      <w:r w:rsidR="000E768A" w:rsidRPr="00532274">
        <w:rPr>
          <w:b/>
          <w:bCs/>
          <w:color w:val="F5A633"/>
          <w:sz w:val="32"/>
          <w:szCs w:val="32"/>
          <w:lang w:val="de-DE"/>
        </w:rPr>
        <w:t xml:space="preserve">Management </w:t>
      </w:r>
      <w:r>
        <w:rPr>
          <w:b/>
          <w:bCs/>
          <w:color w:val="F5A633"/>
          <w:sz w:val="32"/>
          <w:szCs w:val="32"/>
          <w:lang w:val="de-DE"/>
        </w:rPr>
        <w:t>als Handlungskonzept auf d</w:t>
      </w:r>
      <w:r w:rsidR="00D33B2C">
        <w:rPr>
          <w:b/>
          <w:bCs/>
          <w:color w:val="F5A633"/>
          <w:sz w:val="32"/>
          <w:szCs w:val="32"/>
          <w:lang w:val="de-DE"/>
        </w:rPr>
        <w:t>er Mikro-, Meso- und Makroebene</w:t>
      </w:r>
    </w:p>
    <w:p w14:paraId="22E5ED80" w14:textId="77777777" w:rsidR="001A7146" w:rsidRDefault="00705CDC" w:rsidP="001A7146">
      <w:r w:rsidRPr="00D65530">
        <w:rPr>
          <w:noProof/>
          <w:color w:val="FABF8F" w:themeColor="accent6" w:themeTint="99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3D0D04B" wp14:editId="7CD384FD">
                <wp:simplePos x="0" y="0"/>
                <wp:positionH relativeFrom="margin">
                  <wp:posOffset>-133350</wp:posOffset>
                </wp:positionH>
                <wp:positionV relativeFrom="paragraph">
                  <wp:posOffset>187960</wp:posOffset>
                </wp:positionV>
                <wp:extent cx="6731000" cy="4032250"/>
                <wp:effectExtent l="0" t="0" r="0" b="6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4032250"/>
                        </a:xfrm>
                        <a:prstGeom prst="rect">
                          <a:avLst/>
                        </a:prstGeom>
                        <a:solidFill>
                          <a:srgbClr val="F5A633">
                            <a:alpha val="5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E3783" id="Rechteck 2" o:spid="_x0000_s1026" style="position:absolute;margin-left:-10.5pt;margin-top:14.8pt;width:530pt;height:317.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" fillcolor="#f5a633" stroked="f" strokeweight="2pt">
                <v:fill opacity="35466f"/>
                <w10:wrap anchorx="margin"/>
              </v:rect>
            </w:pict>
          </mc:Fallback>
        </mc:AlternateContent>
      </w:r>
      <w:r w:rsidR="001A7146">
        <w:rPr>
          <w:color w:val="000000"/>
          <w:lang w:val="de-DE"/>
        </w:rPr>
        <w:t> </w:t>
      </w:r>
    </w:p>
    <w:p w14:paraId="69D5089C" w14:textId="77777777" w:rsidR="001A7146" w:rsidRDefault="001A7146" w:rsidP="001A7146">
      <w:r>
        <w:rPr>
          <w:color w:val="1F497D"/>
          <w:lang w:val="de-DE"/>
        </w:rPr>
        <w:t> </w:t>
      </w:r>
    </w:p>
    <w:p w14:paraId="2CB842F5" w14:textId="77777777" w:rsidR="001A7146" w:rsidRPr="004C0C8C" w:rsidRDefault="00481631" w:rsidP="004C0C8C">
      <w:pPr>
        <w:autoSpaceDE w:val="0"/>
        <w:autoSpaceDN w:val="0"/>
        <w:spacing w:line="288" w:lineRule="auto"/>
        <w:rPr>
          <w:b/>
        </w:rPr>
      </w:pPr>
      <w:r w:rsidRPr="0066442F">
        <w:rPr>
          <w:b/>
          <w:bCs/>
          <w:noProof/>
          <w:color w:val="1F497D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9A1E382" wp14:editId="32A1C6F9">
            <wp:simplePos x="0" y="0"/>
            <wp:positionH relativeFrom="margin">
              <wp:align>left</wp:align>
            </wp:positionH>
            <wp:positionV relativeFrom="margin">
              <wp:posOffset>1493520</wp:posOffset>
            </wp:positionV>
            <wp:extent cx="2169795" cy="2226310"/>
            <wp:effectExtent l="0" t="0" r="1905" b="2540"/>
            <wp:wrapTight wrapText="bothSides">
              <wp:wrapPolygon edited="0">
                <wp:start x="0" y="0"/>
                <wp:lineTo x="0" y="21440"/>
                <wp:lineTo x="21429" y="21440"/>
                <wp:lineTo x="2142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utiful-student-woman-is-using-laptop-sitting-bench-university-campus-smiling-woman-is-working-computer-outdoors-college-park-studying-outdoors-conce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146" w:rsidRPr="0066442F">
        <w:rPr>
          <w:b/>
          <w:bCs/>
          <w:lang w:val="de-DE"/>
        </w:rPr>
        <w:t>Online</w:t>
      </w:r>
      <w:r w:rsidR="00890425">
        <w:rPr>
          <w:b/>
          <w:bCs/>
          <w:lang w:val="de-DE"/>
        </w:rPr>
        <w:t>-Weiterbildung für CM-Ausbilder</w:t>
      </w:r>
      <w:r w:rsidR="001A7146" w:rsidRPr="0066442F">
        <w:rPr>
          <w:b/>
          <w:bCs/>
          <w:lang w:val="de-DE"/>
        </w:rPr>
        <w:t>innen</w:t>
      </w:r>
      <w:r w:rsidR="00890425">
        <w:rPr>
          <w:b/>
          <w:bCs/>
          <w:lang w:val="de-DE"/>
        </w:rPr>
        <w:t xml:space="preserve"> und CM-Ausbilder, </w:t>
      </w:r>
      <w:r w:rsidR="001F429B" w:rsidRPr="0066442F">
        <w:rPr>
          <w:b/>
          <w:bCs/>
          <w:lang w:val="de-DE"/>
        </w:rPr>
        <w:t>CM-</w:t>
      </w:r>
      <w:r w:rsidR="00890425">
        <w:rPr>
          <w:b/>
          <w:bCs/>
          <w:lang w:val="de-DE"/>
        </w:rPr>
        <w:t>Anwärter</w:t>
      </w:r>
      <w:r w:rsidR="001A7146" w:rsidRPr="0066442F">
        <w:rPr>
          <w:b/>
          <w:bCs/>
          <w:lang w:val="de-DE"/>
        </w:rPr>
        <w:t>innen</w:t>
      </w:r>
      <w:r w:rsidR="00890425">
        <w:rPr>
          <w:b/>
          <w:bCs/>
          <w:lang w:val="de-DE"/>
        </w:rPr>
        <w:t xml:space="preserve"> und CM-Anwärter sowie ÖGCC-Mitglieder</w:t>
      </w:r>
    </w:p>
    <w:p w14:paraId="33ED7544" w14:textId="77777777" w:rsidR="00890425" w:rsidRPr="004C0C8C" w:rsidRDefault="004C0C8C" w:rsidP="004C0C8C">
      <w:pPr>
        <w:autoSpaceDE w:val="0"/>
        <w:autoSpaceDN w:val="0"/>
        <w:spacing w:line="288" w:lineRule="auto"/>
        <w:ind w:right="-177"/>
      </w:pPr>
      <w:r w:rsidRPr="00705CD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5B02A5" wp14:editId="558132A8">
                <wp:simplePos x="0" y="0"/>
                <wp:positionH relativeFrom="page">
                  <wp:posOffset>2247900</wp:posOffset>
                </wp:positionH>
                <wp:positionV relativeFrom="page">
                  <wp:posOffset>3908425</wp:posOffset>
                </wp:positionV>
                <wp:extent cx="666750" cy="2000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BB66" w14:textId="77777777" w:rsidR="00705CDC" w:rsidRPr="00D33B2C" w:rsidRDefault="00705CDC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33B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Foto: Freepik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1AB3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7pt;margin-top:307.75pt;width:52.5pt;height:1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" filled="f" stroked="f">
                <v:textbox>
                  <w:txbxContent>
                    <w:p w:rsidR="00705CDC" w:rsidRPr="00D33B2C" w:rsidRDefault="00705CDC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D33B2C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Foto: </w:t>
                      </w:r>
                      <w:proofErr w:type="spellStart"/>
                      <w:r w:rsidRPr="00D33B2C">
                        <w:rPr>
                          <w:color w:val="000000" w:themeColor="text1"/>
                          <w:sz w:val="12"/>
                          <w:szCs w:val="12"/>
                        </w:rPr>
                        <w:t>Freepik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0F6E">
        <w:rPr>
          <w:lang w:val="de-DE"/>
        </w:rPr>
        <w:t>Auch 202</w:t>
      </w:r>
      <w:r w:rsidR="00890425">
        <w:rPr>
          <w:lang w:val="de-DE"/>
        </w:rPr>
        <w:t>4</w:t>
      </w:r>
      <w:r w:rsidR="005C0F6E">
        <w:rPr>
          <w:lang w:val="de-DE"/>
        </w:rPr>
        <w:t>/2</w:t>
      </w:r>
      <w:r w:rsidR="00890425">
        <w:rPr>
          <w:lang w:val="de-DE"/>
        </w:rPr>
        <w:t>5</w:t>
      </w:r>
      <w:r w:rsidR="005C0F6E">
        <w:rPr>
          <w:lang w:val="de-DE"/>
        </w:rPr>
        <w:t xml:space="preserve"> gibt es wieder die attraktive </w:t>
      </w:r>
      <w:r w:rsidR="001A7146">
        <w:rPr>
          <w:lang w:val="de-DE"/>
        </w:rPr>
        <w:t>Online-Weiterbildung</w:t>
      </w:r>
      <w:r w:rsidR="005C0F6E">
        <w:rPr>
          <w:lang w:val="de-DE"/>
        </w:rPr>
        <w:t xml:space="preserve"> für ÖGCC-zertifizierte Ausbilderinnen</w:t>
      </w:r>
      <w:r w:rsidR="00890425">
        <w:rPr>
          <w:lang w:val="de-DE"/>
        </w:rPr>
        <w:t xml:space="preserve"> und </w:t>
      </w:r>
      <w:r w:rsidR="00481631">
        <w:rPr>
          <w:lang w:val="de-DE"/>
        </w:rPr>
        <w:t xml:space="preserve">ÖGCC-zertifizierte </w:t>
      </w:r>
      <w:r w:rsidR="00890425">
        <w:rPr>
          <w:lang w:val="de-DE"/>
        </w:rPr>
        <w:t xml:space="preserve">Ausbilder sowie für CM-Ausbilderinnen und </w:t>
      </w:r>
      <w:r w:rsidR="00481631">
        <w:rPr>
          <w:lang w:val="de-DE"/>
        </w:rPr>
        <w:t>CM-</w:t>
      </w:r>
      <w:r w:rsidR="00890425">
        <w:rPr>
          <w:lang w:val="de-DE"/>
        </w:rPr>
        <w:t>Ausbilder und für Mitglieder</w:t>
      </w:r>
      <w:r w:rsidR="005C0F6E">
        <w:rPr>
          <w:lang w:val="de-DE"/>
        </w:rPr>
        <w:t>. Im</w:t>
      </w:r>
      <w:r w:rsidR="001A7146">
        <w:rPr>
          <w:lang w:val="de-DE"/>
        </w:rPr>
        <w:t xml:space="preserve"> </w:t>
      </w:r>
      <w:r w:rsidR="00B52187">
        <w:rPr>
          <w:lang w:val="de-DE"/>
        </w:rPr>
        <w:t>O</w:t>
      </w:r>
      <w:r w:rsidR="001A7146">
        <w:rPr>
          <w:lang w:val="de-DE"/>
        </w:rPr>
        <w:t>nline-Workshop</w:t>
      </w:r>
      <w:r w:rsidR="00B52187">
        <w:rPr>
          <w:lang w:val="de-DE"/>
        </w:rPr>
        <w:t xml:space="preserve"> (4 UE)</w:t>
      </w:r>
      <w:r w:rsidR="001A7146">
        <w:rPr>
          <w:lang w:val="de-DE"/>
        </w:rPr>
        <w:t xml:space="preserve">, </w:t>
      </w:r>
      <w:r w:rsidR="005C0F6E">
        <w:rPr>
          <w:lang w:val="de-DE"/>
        </w:rPr>
        <w:t xml:space="preserve">wird </w:t>
      </w:r>
      <w:r w:rsidR="001A7146">
        <w:rPr>
          <w:lang w:val="de-DE"/>
        </w:rPr>
        <w:t xml:space="preserve">konzentriert und effizient </w:t>
      </w:r>
      <w:r>
        <w:rPr>
          <w:lang w:val="de-DE"/>
        </w:rPr>
        <w:t>zum Thema „</w:t>
      </w:r>
      <w:r w:rsidRPr="004C0C8C">
        <w:rPr>
          <w:b/>
          <w:lang w:val="de-DE"/>
        </w:rPr>
        <w:t>Case Management als Handlungskonzept auf der Mikro-, Meso- und Makroebene</w:t>
      </w:r>
      <w:r>
        <w:rPr>
          <w:lang w:val="de-DE"/>
        </w:rPr>
        <w:t>“</w:t>
      </w:r>
      <w:r w:rsidR="001A7146">
        <w:rPr>
          <w:lang w:val="de-DE"/>
        </w:rPr>
        <w:t xml:space="preserve"> gearbeitet. Darüber</w:t>
      </w:r>
      <w:r w:rsidR="00890425">
        <w:rPr>
          <w:lang w:val="de-DE"/>
        </w:rPr>
        <w:t xml:space="preserve"> hinaus erhalten die Teilnehmer</w:t>
      </w:r>
      <w:r w:rsidR="001A7146">
        <w:rPr>
          <w:lang w:val="de-DE"/>
        </w:rPr>
        <w:t>innen</w:t>
      </w:r>
      <w:r w:rsidR="00890425">
        <w:rPr>
          <w:lang w:val="de-DE"/>
        </w:rPr>
        <w:t xml:space="preserve"> und Teilnehmer</w:t>
      </w:r>
      <w:r w:rsidR="001A7146">
        <w:rPr>
          <w:lang w:val="de-DE"/>
        </w:rPr>
        <w:t xml:space="preserve"> weiterführendes Bonus-Material (Videos, Texte,.</w:t>
      </w:r>
      <w:r w:rsidR="00532274">
        <w:rPr>
          <w:lang w:val="de-DE"/>
        </w:rPr>
        <w:t>.</w:t>
      </w:r>
      <w:r w:rsidR="001A7146">
        <w:rPr>
          <w:lang w:val="de-DE"/>
        </w:rPr>
        <w:t>.)</w:t>
      </w:r>
      <w:r w:rsidR="00B52187">
        <w:rPr>
          <w:lang w:val="de-DE"/>
        </w:rPr>
        <w:t xml:space="preserve"> im Ausmaß von zusätzlichen 4 UE</w:t>
      </w:r>
      <w:r w:rsidR="001A7146">
        <w:rPr>
          <w:lang w:val="de-DE"/>
        </w:rPr>
        <w:t>.</w:t>
      </w:r>
    </w:p>
    <w:p w14:paraId="37B87763" w14:textId="77777777" w:rsidR="001A7146" w:rsidRDefault="001A7146" w:rsidP="001A7146">
      <w:pPr>
        <w:autoSpaceDE w:val="0"/>
        <w:autoSpaceDN w:val="0"/>
        <w:spacing w:line="288" w:lineRule="auto"/>
      </w:pPr>
    </w:p>
    <w:p w14:paraId="3AC8E7F5" w14:textId="77777777" w:rsidR="001A7146" w:rsidRPr="00712F90" w:rsidRDefault="001A7146" w:rsidP="001A7146">
      <w:pPr>
        <w:autoSpaceDE w:val="0"/>
        <w:autoSpaceDN w:val="0"/>
        <w:spacing w:line="288" w:lineRule="auto"/>
        <w:rPr>
          <w:b/>
        </w:rPr>
      </w:pPr>
      <w:r w:rsidRPr="00712F90">
        <w:rPr>
          <w:b/>
          <w:lang w:val="de-DE"/>
        </w:rPr>
        <w:t xml:space="preserve">Themenschwerpunkte </w:t>
      </w:r>
    </w:p>
    <w:p w14:paraId="4877776C" w14:textId="77777777" w:rsidR="000E768A" w:rsidRPr="000E768A" w:rsidRDefault="00532274" w:rsidP="00532274">
      <w:pPr>
        <w:pStyle w:val="Listenabsatz"/>
        <w:ind w:left="426" w:hanging="426"/>
        <w:rPr>
          <w:rFonts w:ascii="Arial" w:hAnsi="Arial" w:cs="Arial"/>
          <w:spacing w:val="-2"/>
          <w:lang w:val="de-DE"/>
        </w:rPr>
      </w:pPr>
      <w:r>
        <w:rPr>
          <w:rFonts w:ascii="Arial" w:hAnsi="Arial" w:cs="Arial"/>
          <w:spacing w:val="-2"/>
          <w:lang w:val="de-DE"/>
        </w:rPr>
        <w:t>-</w:t>
      </w:r>
      <w:r>
        <w:rPr>
          <w:rFonts w:ascii="Arial" w:hAnsi="Arial" w:cs="Arial"/>
          <w:spacing w:val="-2"/>
          <w:lang w:val="de-DE"/>
        </w:rPr>
        <w:tab/>
      </w:r>
      <w:r w:rsidR="00890425">
        <w:rPr>
          <w:rFonts w:ascii="Arial" w:hAnsi="Arial" w:cs="Arial"/>
          <w:spacing w:val="-2"/>
          <w:lang w:val="de-DE"/>
        </w:rPr>
        <w:t>Praktischer Umgang mit Gesetzmäßigkeiten auf der Fall-/Mikroebene im CM anhand des Transformativen Dreischritts und der Wenn-Dann-Kette</w:t>
      </w:r>
    </w:p>
    <w:p w14:paraId="2A2D46C6" w14:textId="77777777" w:rsidR="000E768A" w:rsidRPr="000E768A" w:rsidRDefault="000E768A" w:rsidP="00532274">
      <w:pPr>
        <w:pStyle w:val="Listenabsatz"/>
        <w:ind w:left="426" w:hanging="426"/>
        <w:rPr>
          <w:rFonts w:ascii="Arial" w:hAnsi="Arial" w:cs="Arial"/>
          <w:spacing w:val="-2"/>
          <w:lang w:val="de-DE"/>
        </w:rPr>
      </w:pPr>
      <w:r w:rsidRPr="000E768A">
        <w:rPr>
          <w:rFonts w:ascii="Arial" w:hAnsi="Arial" w:cs="Arial"/>
          <w:spacing w:val="-2"/>
          <w:lang w:val="de-DE"/>
        </w:rPr>
        <w:t>-</w:t>
      </w:r>
      <w:r>
        <w:rPr>
          <w:rFonts w:ascii="Arial" w:hAnsi="Arial" w:cs="Arial"/>
          <w:spacing w:val="-2"/>
          <w:lang w:val="de-DE"/>
        </w:rPr>
        <w:tab/>
      </w:r>
      <w:r w:rsidR="00890425">
        <w:rPr>
          <w:rFonts w:ascii="Arial" w:hAnsi="Arial" w:cs="Arial"/>
          <w:spacing w:val="-2"/>
          <w:lang w:val="de-DE"/>
        </w:rPr>
        <w:t>Professionalisierungsstrategien und evolutionäre Organisationsform als geeignetste Form auf der Mesoebene im CM</w:t>
      </w:r>
    </w:p>
    <w:p w14:paraId="2600D9EC" w14:textId="77777777" w:rsidR="000E768A" w:rsidRPr="000E768A" w:rsidRDefault="00532274" w:rsidP="00532274">
      <w:pPr>
        <w:pStyle w:val="Listenabsatz"/>
        <w:ind w:left="426" w:hanging="426"/>
        <w:rPr>
          <w:rFonts w:ascii="Arial" w:hAnsi="Arial" w:cs="Arial"/>
          <w:spacing w:val="-2"/>
          <w:lang w:val="de-DE"/>
        </w:rPr>
      </w:pPr>
      <w:r>
        <w:rPr>
          <w:rFonts w:ascii="Arial" w:hAnsi="Arial" w:cs="Arial"/>
          <w:spacing w:val="-2"/>
          <w:lang w:val="de-DE"/>
        </w:rPr>
        <w:t>-</w:t>
      </w:r>
      <w:r>
        <w:rPr>
          <w:rFonts w:ascii="Arial" w:hAnsi="Arial" w:cs="Arial"/>
          <w:spacing w:val="-2"/>
          <w:lang w:val="de-DE"/>
        </w:rPr>
        <w:tab/>
      </w:r>
      <w:r w:rsidR="00890425">
        <w:rPr>
          <w:rFonts w:ascii="Arial" w:hAnsi="Arial" w:cs="Arial"/>
          <w:spacing w:val="-2"/>
          <w:lang w:val="de-DE"/>
        </w:rPr>
        <w:t xml:space="preserve">Prinzipien der Menschenrechte und der sozialen Gerechtigkeit als erstaunlich praktikablen Ansätze für die CM-Arbeit auf der Gesellschafts-/Makroebene </w:t>
      </w:r>
    </w:p>
    <w:p w14:paraId="09B4EADC" w14:textId="77777777" w:rsidR="00890425" w:rsidRPr="000E768A" w:rsidRDefault="000E768A" w:rsidP="00890425">
      <w:pPr>
        <w:pStyle w:val="Listenabsatz"/>
        <w:ind w:left="426" w:hanging="426"/>
        <w:rPr>
          <w:spacing w:val="-2"/>
          <w:lang w:val="de-DE"/>
        </w:rPr>
      </w:pPr>
      <w:r w:rsidRPr="000E768A">
        <w:rPr>
          <w:rFonts w:ascii="Arial" w:hAnsi="Arial" w:cs="Arial"/>
          <w:spacing w:val="-2"/>
          <w:lang w:val="de-DE"/>
        </w:rPr>
        <w:t>-</w:t>
      </w:r>
      <w:r>
        <w:rPr>
          <w:rFonts w:ascii="Arial" w:hAnsi="Arial" w:cs="Arial"/>
          <w:spacing w:val="-2"/>
          <w:lang w:val="de-DE"/>
        </w:rPr>
        <w:tab/>
      </w:r>
      <w:r w:rsidR="00890425">
        <w:rPr>
          <w:rFonts w:ascii="Arial" w:hAnsi="Arial" w:cs="Arial"/>
          <w:spacing w:val="-2"/>
          <w:lang w:val="de-DE"/>
        </w:rPr>
        <w:t xml:space="preserve">Arbeit an eigenen Fallbeispielen und Austausch praktischer Erfahrungen </w:t>
      </w:r>
    </w:p>
    <w:p w14:paraId="7CA2AF44" w14:textId="77777777" w:rsidR="00481631" w:rsidRDefault="00481631" w:rsidP="001A7146">
      <w:pPr>
        <w:autoSpaceDE w:val="0"/>
        <w:autoSpaceDN w:val="0"/>
        <w:spacing w:line="288" w:lineRule="auto"/>
        <w:rPr>
          <w:b/>
          <w:spacing w:val="-2"/>
          <w:lang w:val="de-DE"/>
        </w:rPr>
      </w:pPr>
    </w:p>
    <w:p w14:paraId="082AD07F" w14:textId="77777777" w:rsidR="001A7146" w:rsidRPr="00712F90" w:rsidRDefault="001A7146" w:rsidP="001A7146">
      <w:pPr>
        <w:autoSpaceDE w:val="0"/>
        <w:autoSpaceDN w:val="0"/>
        <w:spacing w:line="288" w:lineRule="auto"/>
        <w:rPr>
          <w:b/>
        </w:rPr>
      </w:pPr>
      <w:r w:rsidRPr="00712F90">
        <w:rPr>
          <w:b/>
          <w:spacing w:val="-2"/>
          <w:lang w:val="de-DE"/>
        </w:rPr>
        <w:t>Zielgruppen</w:t>
      </w:r>
    </w:p>
    <w:p w14:paraId="6D8D574C" w14:textId="77777777" w:rsidR="001A7146" w:rsidRDefault="001A7146" w:rsidP="00274963">
      <w:pPr>
        <w:autoSpaceDE w:val="0"/>
        <w:autoSpaceDN w:val="0"/>
        <w:spacing w:line="288" w:lineRule="auto"/>
        <w:ind w:left="426" w:hanging="426"/>
      </w:pPr>
      <w:r>
        <w:rPr>
          <w:spacing w:val="-2"/>
          <w:lang w:val="de-DE"/>
        </w:rPr>
        <w:t>-</w:t>
      </w:r>
      <w:r w:rsidR="00274963">
        <w:rPr>
          <w:spacing w:val="-2"/>
          <w:lang w:val="de-DE"/>
        </w:rPr>
        <w:tab/>
      </w:r>
      <w:r w:rsidRPr="00712F90">
        <w:rPr>
          <w:spacing w:val="-2"/>
          <w:u w:val="single"/>
          <w:lang w:val="de-DE"/>
        </w:rPr>
        <w:t>Zertifizierte Ausbil</w:t>
      </w:r>
      <w:r w:rsidR="00481631">
        <w:rPr>
          <w:spacing w:val="-2"/>
          <w:u w:val="single"/>
          <w:lang w:val="de-DE"/>
        </w:rPr>
        <w:t>der</w:t>
      </w:r>
      <w:r w:rsidR="00CD752A" w:rsidRPr="00712F90">
        <w:rPr>
          <w:spacing w:val="-2"/>
          <w:u w:val="single"/>
          <w:lang w:val="de-DE"/>
        </w:rPr>
        <w:t>i</w:t>
      </w:r>
      <w:r w:rsidRPr="00712F90">
        <w:rPr>
          <w:spacing w:val="-2"/>
          <w:u w:val="single"/>
          <w:lang w:val="de-DE"/>
        </w:rPr>
        <w:t>nnen</w:t>
      </w:r>
      <w:r w:rsidR="00481631">
        <w:rPr>
          <w:spacing w:val="-2"/>
          <w:u w:val="single"/>
          <w:lang w:val="de-DE"/>
        </w:rPr>
        <w:t xml:space="preserve"> und Ausbilder</w:t>
      </w:r>
      <w:r>
        <w:rPr>
          <w:spacing w:val="-2"/>
          <w:lang w:val="de-DE"/>
        </w:rPr>
        <w:t>: Das Online-Halbtages-Seminar entspricht den Weiterbildungsanforderungen laut</w:t>
      </w:r>
      <w:r w:rsidR="00CD752A">
        <w:rPr>
          <w:spacing w:val="-2"/>
          <w:lang w:val="de-DE"/>
        </w:rPr>
        <w:t xml:space="preserve"> ÖGCC-Richtlinien für Ausbilderi</w:t>
      </w:r>
      <w:r>
        <w:rPr>
          <w:spacing w:val="-2"/>
          <w:lang w:val="de-DE"/>
        </w:rPr>
        <w:t>nnen</w:t>
      </w:r>
      <w:r w:rsidR="00481631">
        <w:rPr>
          <w:spacing w:val="-2"/>
          <w:lang w:val="de-DE"/>
        </w:rPr>
        <w:t xml:space="preserve"> und Ausbilder</w:t>
      </w:r>
      <w:r>
        <w:rPr>
          <w:spacing w:val="-2"/>
          <w:lang w:val="de-DE"/>
        </w:rPr>
        <w:t xml:space="preserve">. </w:t>
      </w:r>
    </w:p>
    <w:p w14:paraId="625B0388" w14:textId="77777777" w:rsidR="001A7146" w:rsidRDefault="001A7146" w:rsidP="00274963">
      <w:pPr>
        <w:autoSpaceDE w:val="0"/>
        <w:autoSpaceDN w:val="0"/>
        <w:spacing w:line="288" w:lineRule="auto"/>
        <w:ind w:left="426" w:hanging="426"/>
      </w:pPr>
      <w:r>
        <w:rPr>
          <w:spacing w:val="-2"/>
          <w:lang w:val="de-DE"/>
        </w:rPr>
        <w:t>-</w:t>
      </w:r>
      <w:r w:rsidR="00274963">
        <w:rPr>
          <w:spacing w:val="-2"/>
          <w:lang w:val="de-DE"/>
        </w:rPr>
        <w:tab/>
      </w:r>
      <w:r w:rsidR="00CD752A" w:rsidRPr="00712F90">
        <w:rPr>
          <w:spacing w:val="-2"/>
          <w:u w:val="single"/>
          <w:lang w:val="de-DE"/>
        </w:rPr>
        <w:t>Ausbilderi</w:t>
      </w:r>
      <w:r w:rsidRPr="00712F90">
        <w:rPr>
          <w:spacing w:val="-2"/>
          <w:u w:val="single"/>
          <w:lang w:val="de-DE"/>
        </w:rPr>
        <w:t>nnen</w:t>
      </w:r>
      <w:r w:rsidR="00481631">
        <w:rPr>
          <w:spacing w:val="-2"/>
          <w:u w:val="single"/>
          <w:lang w:val="de-DE"/>
        </w:rPr>
        <w:t xml:space="preserve"> und Ausbilder</w:t>
      </w:r>
      <w:r w:rsidRPr="00712F90">
        <w:rPr>
          <w:spacing w:val="-2"/>
          <w:u w:val="single"/>
          <w:lang w:val="de-DE"/>
        </w:rPr>
        <w:t>, in Vorbereitung einer ÖGCC-Zertifizierung</w:t>
      </w:r>
      <w:r w:rsidR="00DE3B78">
        <w:rPr>
          <w:spacing w:val="-2"/>
          <w:lang w:val="de-DE"/>
        </w:rPr>
        <w:t>:</w:t>
      </w:r>
      <w:r>
        <w:rPr>
          <w:spacing w:val="-2"/>
          <w:lang w:val="de-DE"/>
        </w:rPr>
        <w:t xml:space="preserve"> (Hinweis: CM-Lehrgänge in ÖGCC-zertifizierten Ausbildungseinrichtung</w:t>
      </w:r>
      <w:r w:rsidR="00481631">
        <w:rPr>
          <w:spacing w:val="-2"/>
          <w:lang w:val="de-DE"/>
        </w:rPr>
        <w:t>en müssen zu 80 % von Ausbilder</w:t>
      </w:r>
      <w:r w:rsidR="00CD752A">
        <w:rPr>
          <w:spacing w:val="-2"/>
          <w:lang w:val="de-DE"/>
        </w:rPr>
        <w:t>i</w:t>
      </w:r>
      <w:r>
        <w:rPr>
          <w:spacing w:val="-2"/>
          <w:lang w:val="de-DE"/>
        </w:rPr>
        <w:t>nnen</w:t>
      </w:r>
      <w:r w:rsidR="00481631">
        <w:rPr>
          <w:spacing w:val="-2"/>
          <w:lang w:val="de-DE"/>
        </w:rPr>
        <w:t xml:space="preserve"> und Ausbilder</w:t>
      </w:r>
      <w:r>
        <w:rPr>
          <w:spacing w:val="-2"/>
          <w:lang w:val="de-DE"/>
        </w:rPr>
        <w:t xml:space="preserve">, die nach ÖGCC-Richtlinien zertifiziert sind, unterrichtet werden) </w:t>
      </w:r>
    </w:p>
    <w:p w14:paraId="58A35B16" w14:textId="77777777" w:rsidR="00481631" w:rsidRDefault="001A7146" w:rsidP="00274963">
      <w:pPr>
        <w:autoSpaceDE w:val="0"/>
        <w:autoSpaceDN w:val="0"/>
        <w:spacing w:line="288" w:lineRule="auto"/>
        <w:ind w:left="426" w:hanging="426"/>
      </w:pPr>
      <w:r>
        <w:rPr>
          <w:spacing w:val="-2"/>
          <w:lang w:val="de-DE"/>
        </w:rPr>
        <w:t>-</w:t>
      </w:r>
      <w:r w:rsidR="00274963">
        <w:rPr>
          <w:rFonts w:ascii="Times New Roman" w:hAnsi="Times New Roman" w:cs="Times New Roman"/>
          <w:spacing w:val="-2"/>
          <w:sz w:val="14"/>
          <w:szCs w:val="14"/>
          <w:lang w:val="de-DE"/>
        </w:rPr>
        <w:tab/>
      </w:r>
      <w:r w:rsidRPr="00712F90">
        <w:rPr>
          <w:spacing w:val="-2"/>
          <w:u w:val="single"/>
          <w:lang w:val="de-DE"/>
        </w:rPr>
        <w:t>Alle,</w:t>
      </w:r>
      <w:r>
        <w:rPr>
          <w:spacing w:val="-2"/>
          <w:lang w:val="de-DE"/>
        </w:rPr>
        <w:t xml:space="preserve"> die sich für Case-Management, den </w:t>
      </w:r>
      <w:r w:rsidR="00CD752A">
        <w:rPr>
          <w:spacing w:val="-2"/>
          <w:lang w:val="de-DE"/>
        </w:rPr>
        <w:t>zugrundeliegenden</w:t>
      </w:r>
      <w:r>
        <w:rPr>
          <w:spacing w:val="-2"/>
          <w:lang w:val="de-DE"/>
        </w:rPr>
        <w:t xml:space="preserve"> </w:t>
      </w:r>
      <w:r w:rsidR="00DE3B78">
        <w:rPr>
          <w:spacing w:val="-2"/>
          <w:lang w:val="de-DE"/>
        </w:rPr>
        <w:t xml:space="preserve">Theorien sowie deren praktische </w:t>
      </w:r>
      <w:r>
        <w:rPr>
          <w:spacing w:val="-2"/>
          <w:lang w:val="de-DE"/>
        </w:rPr>
        <w:t>Umsetzung und Vermittlung interessieren.</w:t>
      </w:r>
    </w:p>
    <w:p w14:paraId="0DEA3D4D" w14:textId="77777777" w:rsidR="001A7146" w:rsidRPr="00274963" w:rsidRDefault="001A7146" w:rsidP="004C0C8C">
      <w:pPr>
        <w:autoSpaceDE w:val="0"/>
        <w:autoSpaceDN w:val="0"/>
        <w:ind w:hanging="425"/>
        <w:rPr>
          <w:sz w:val="20"/>
          <w:szCs w:val="20"/>
        </w:rPr>
      </w:pPr>
    </w:p>
    <w:p w14:paraId="6E3E726F" w14:textId="77777777" w:rsidR="001A7146" w:rsidRPr="00F32341" w:rsidRDefault="001A7146" w:rsidP="001A7146">
      <w:pPr>
        <w:autoSpaceDE w:val="0"/>
        <w:autoSpaceDN w:val="0"/>
        <w:spacing w:line="288" w:lineRule="auto"/>
        <w:rPr>
          <w:b/>
        </w:rPr>
      </w:pPr>
      <w:r w:rsidRPr="00F32341">
        <w:rPr>
          <w:spacing w:val="-2"/>
          <w:lang w:val="de-DE"/>
        </w:rPr>
        <w:t>Referent</w:t>
      </w:r>
      <w:r w:rsidR="008545EB">
        <w:rPr>
          <w:spacing w:val="-2"/>
          <w:lang w:val="de-DE"/>
        </w:rPr>
        <w:t xml:space="preserve">: </w:t>
      </w:r>
      <w:r w:rsidRPr="00F32341">
        <w:rPr>
          <w:b/>
          <w:spacing w:val="-2"/>
          <w:lang w:val="de-DE"/>
        </w:rPr>
        <w:t xml:space="preserve">Prof. Dr. Michael Klassen </w:t>
      </w:r>
    </w:p>
    <w:p w14:paraId="6CB906C1" w14:textId="77777777" w:rsidR="001A7146" w:rsidRPr="00274963" w:rsidRDefault="001A7146" w:rsidP="004C0C8C">
      <w:pPr>
        <w:autoSpaceDE w:val="0"/>
        <w:autoSpaceDN w:val="0"/>
        <w:ind w:hanging="425"/>
        <w:rPr>
          <w:b/>
          <w:sz w:val="20"/>
          <w:szCs w:val="20"/>
        </w:rPr>
      </w:pPr>
    </w:p>
    <w:p w14:paraId="114512AD" w14:textId="77777777" w:rsidR="001A7146" w:rsidRPr="004C0C8C" w:rsidRDefault="001A7146" w:rsidP="001A7146">
      <w:pPr>
        <w:autoSpaceDE w:val="0"/>
        <w:autoSpaceDN w:val="0"/>
        <w:spacing w:line="288" w:lineRule="auto"/>
        <w:rPr>
          <w:b/>
        </w:rPr>
      </w:pPr>
      <w:r w:rsidRPr="004C0C8C">
        <w:rPr>
          <w:b/>
          <w:spacing w:val="-2"/>
          <w:lang w:val="de-DE"/>
        </w:rPr>
        <w:t>Termine</w:t>
      </w:r>
    </w:p>
    <w:p w14:paraId="21EA345E" w14:textId="77777777" w:rsidR="001A7146" w:rsidRDefault="001A7146" w:rsidP="001A7146">
      <w:pPr>
        <w:autoSpaceDE w:val="0"/>
        <w:autoSpaceDN w:val="0"/>
        <w:spacing w:line="288" w:lineRule="auto"/>
      </w:pPr>
      <w:r>
        <w:rPr>
          <w:spacing w:val="-2"/>
          <w:lang w:val="de-DE"/>
        </w:rPr>
        <w:t>Der Workshop wird sowohl im Dezember 20</w:t>
      </w:r>
      <w:r w:rsidR="00481631">
        <w:rPr>
          <w:spacing w:val="-2"/>
          <w:lang w:val="de-DE"/>
        </w:rPr>
        <w:t>24</w:t>
      </w:r>
      <w:r w:rsidR="005C0F6E">
        <w:rPr>
          <w:spacing w:val="-2"/>
          <w:lang w:val="de-DE"/>
        </w:rPr>
        <w:t>, als auch im Jänner 202</w:t>
      </w:r>
      <w:r w:rsidR="00481631">
        <w:rPr>
          <w:spacing w:val="-2"/>
          <w:lang w:val="de-DE"/>
        </w:rPr>
        <w:t>5</w:t>
      </w:r>
      <w:r w:rsidR="005C0F6E">
        <w:rPr>
          <w:spacing w:val="-2"/>
          <w:lang w:val="de-DE"/>
        </w:rPr>
        <w:t xml:space="preserve"> </w:t>
      </w:r>
      <w:r>
        <w:rPr>
          <w:spacing w:val="-2"/>
          <w:lang w:val="de-DE"/>
        </w:rPr>
        <w:t>angeboten.</w:t>
      </w:r>
    </w:p>
    <w:p w14:paraId="30E7B27F" w14:textId="77777777" w:rsidR="00481631" w:rsidRDefault="001A7146" w:rsidP="001A7146">
      <w:pPr>
        <w:autoSpaceDE w:val="0"/>
        <w:autoSpaceDN w:val="0"/>
        <w:spacing w:line="288" w:lineRule="auto"/>
        <w:rPr>
          <w:spacing w:val="-2"/>
          <w:lang w:val="de-DE"/>
        </w:rPr>
      </w:pPr>
      <w:r w:rsidRPr="00712F90">
        <w:rPr>
          <w:b/>
          <w:spacing w:val="-2"/>
          <w:lang w:val="de-DE"/>
        </w:rPr>
        <w:t>Termin 1</w:t>
      </w:r>
      <w:r w:rsidR="00532274">
        <w:rPr>
          <w:spacing w:val="-2"/>
          <w:lang w:val="de-DE"/>
        </w:rPr>
        <w:t xml:space="preserve">: </w:t>
      </w:r>
      <w:r w:rsidR="00481631">
        <w:rPr>
          <w:spacing w:val="-2"/>
          <w:lang w:val="de-DE"/>
        </w:rPr>
        <w:t>11</w:t>
      </w:r>
      <w:r>
        <w:rPr>
          <w:spacing w:val="-2"/>
          <w:lang w:val="de-DE"/>
        </w:rPr>
        <w:t>.</w:t>
      </w:r>
      <w:r w:rsidR="00632F1E">
        <w:rPr>
          <w:spacing w:val="-2"/>
          <w:lang w:val="de-DE"/>
        </w:rPr>
        <w:t xml:space="preserve"> </w:t>
      </w:r>
      <w:r w:rsidR="005C0F6E">
        <w:rPr>
          <w:spacing w:val="-2"/>
          <w:lang w:val="de-DE"/>
        </w:rPr>
        <w:t>Dezember 202</w:t>
      </w:r>
      <w:r w:rsidR="00481631">
        <w:rPr>
          <w:spacing w:val="-2"/>
          <w:lang w:val="de-DE"/>
        </w:rPr>
        <w:t>4</w:t>
      </w:r>
      <w:r w:rsidR="00F163C8">
        <w:rPr>
          <w:spacing w:val="-2"/>
          <w:lang w:val="de-DE"/>
        </w:rPr>
        <w:t>:</w:t>
      </w:r>
      <w:r>
        <w:rPr>
          <w:spacing w:val="-2"/>
          <w:lang w:val="de-DE"/>
        </w:rPr>
        <w:t xml:space="preserve"> 14.00 – 17.00</w:t>
      </w:r>
      <w:r w:rsidR="00CD752A">
        <w:rPr>
          <w:spacing w:val="-2"/>
          <w:lang w:val="de-DE"/>
        </w:rPr>
        <w:t xml:space="preserve"> Uhr</w:t>
      </w:r>
      <w:r w:rsidR="00532274">
        <w:rPr>
          <w:spacing w:val="-2"/>
          <w:lang w:val="de-DE"/>
        </w:rPr>
        <w:t xml:space="preserve"> </w:t>
      </w:r>
      <w:r w:rsidR="000079FB">
        <w:rPr>
          <w:spacing w:val="-2"/>
          <w:lang w:val="de-DE"/>
        </w:rPr>
        <w:tab/>
      </w:r>
      <w:r w:rsidR="000079FB">
        <w:rPr>
          <w:spacing w:val="-2"/>
          <w:lang w:val="de-DE"/>
        </w:rPr>
        <w:tab/>
      </w:r>
    </w:p>
    <w:p w14:paraId="43B77C64" w14:textId="77777777" w:rsidR="00481631" w:rsidRDefault="001A7146" w:rsidP="00481631">
      <w:pPr>
        <w:autoSpaceDE w:val="0"/>
        <w:autoSpaceDN w:val="0"/>
        <w:spacing w:line="288" w:lineRule="auto"/>
        <w:rPr>
          <w:spacing w:val="-2"/>
          <w:lang w:val="de-DE"/>
        </w:rPr>
      </w:pPr>
      <w:r w:rsidRPr="00712F90">
        <w:rPr>
          <w:b/>
          <w:spacing w:val="-2"/>
          <w:lang w:val="de-DE"/>
        </w:rPr>
        <w:t>Termin 2</w:t>
      </w:r>
      <w:r>
        <w:rPr>
          <w:spacing w:val="-2"/>
          <w:lang w:val="de-DE"/>
        </w:rPr>
        <w:t xml:space="preserve">: </w:t>
      </w:r>
      <w:r w:rsidR="00481631">
        <w:rPr>
          <w:spacing w:val="-2"/>
          <w:lang w:val="de-DE"/>
        </w:rPr>
        <w:t>30. Jänner 2025</w:t>
      </w:r>
      <w:r>
        <w:rPr>
          <w:spacing w:val="-2"/>
          <w:lang w:val="de-DE"/>
        </w:rPr>
        <w:t>: 14.00 – 17.00</w:t>
      </w:r>
      <w:r w:rsidR="00CD752A">
        <w:rPr>
          <w:spacing w:val="-2"/>
          <w:lang w:val="de-DE"/>
        </w:rPr>
        <w:t xml:space="preserve"> Uhr</w:t>
      </w:r>
      <w:r w:rsidR="008545EB">
        <w:rPr>
          <w:spacing w:val="-2"/>
          <w:lang w:val="de-DE"/>
        </w:rPr>
        <w:tab/>
      </w:r>
      <w:r w:rsidR="008545EB">
        <w:rPr>
          <w:spacing w:val="-2"/>
          <w:lang w:val="de-DE"/>
        </w:rPr>
        <w:tab/>
      </w:r>
    </w:p>
    <w:p w14:paraId="712BE264" w14:textId="77777777" w:rsidR="00481631" w:rsidRDefault="00481631" w:rsidP="004C0C8C">
      <w:pPr>
        <w:autoSpaceDE w:val="0"/>
        <w:autoSpaceDN w:val="0"/>
        <w:ind w:hanging="425"/>
      </w:pPr>
    </w:p>
    <w:p w14:paraId="3B98FCE8" w14:textId="77777777" w:rsidR="008545EB" w:rsidRDefault="008545EB" w:rsidP="00CD752A">
      <w:pPr>
        <w:autoSpaceDE w:val="0"/>
        <w:autoSpaceDN w:val="0"/>
        <w:spacing w:line="288" w:lineRule="auto"/>
        <w:rPr>
          <w:spacing w:val="-2"/>
          <w:lang w:val="de-DE"/>
        </w:rPr>
      </w:pPr>
      <w:r w:rsidRPr="000079FB">
        <w:rPr>
          <w:b/>
          <w:spacing w:val="-2"/>
          <w:lang w:val="de-DE"/>
        </w:rPr>
        <w:t>Preis:</w:t>
      </w:r>
      <w:r>
        <w:rPr>
          <w:spacing w:val="-2"/>
          <w:lang w:val="de-DE"/>
        </w:rPr>
        <w:t xml:space="preserve"> </w:t>
      </w:r>
    </w:p>
    <w:p w14:paraId="772B1D61" w14:textId="77777777" w:rsidR="00CD752A" w:rsidRDefault="00E54A3F" w:rsidP="00CD752A">
      <w:pPr>
        <w:autoSpaceDE w:val="0"/>
        <w:autoSpaceDN w:val="0"/>
        <w:spacing w:line="288" w:lineRule="auto"/>
        <w:rPr>
          <w:spacing w:val="-2"/>
          <w:lang w:val="de-DE"/>
        </w:rPr>
      </w:pPr>
      <w:r>
        <w:rPr>
          <w:spacing w:val="-2"/>
          <w:lang w:val="de-DE"/>
        </w:rPr>
        <w:t>Mitglieder</w:t>
      </w: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  <w:t xml:space="preserve">Euro </w:t>
      </w:r>
      <w:r>
        <w:rPr>
          <w:spacing w:val="-2"/>
          <w:lang w:val="de-DE"/>
        </w:rPr>
        <w:tab/>
        <w:t>75</w:t>
      </w:r>
      <w:r w:rsidR="008545EB">
        <w:rPr>
          <w:spacing w:val="-2"/>
          <w:lang w:val="de-DE"/>
        </w:rPr>
        <w:t>,--</w:t>
      </w:r>
    </w:p>
    <w:p w14:paraId="4C130EEB" w14:textId="77777777" w:rsidR="008545EB" w:rsidRDefault="008545EB" w:rsidP="00CD752A">
      <w:pPr>
        <w:autoSpaceDE w:val="0"/>
        <w:autoSpaceDN w:val="0"/>
        <w:spacing w:line="288" w:lineRule="auto"/>
        <w:rPr>
          <w:spacing w:val="-2"/>
          <w:lang w:val="de-DE"/>
        </w:rPr>
      </w:pPr>
      <w:r>
        <w:rPr>
          <w:spacing w:val="-2"/>
          <w:lang w:val="de-DE"/>
        </w:rPr>
        <w:t>Nicht-Mitglieder</w:t>
      </w:r>
      <w:r>
        <w:rPr>
          <w:spacing w:val="-2"/>
          <w:lang w:val="de-DE"/>
        </w:rPr>
        <w:tab/>
        <w:t xml:space="preserve">Euro </w:t>
      </w:r>
      <w:r>
        <w:rPr>
          <w:spacing w:val="-2"/>
          <w:lang w:val="de-DE"/>
        </w:rPr>
        <w:tab/>
        <w:t>90,--</w:t>
      </w:r>
    </w:p>
    <w:p w14:paraId="123030CE" w14:textId="77777777" w:rsidR="00481631" w:rsidRDefault="00481631" w:rsidP="004C0C8C">
      <w:pPr>
        <w:autoSpaceDE w:val="0"/>
        <w:autoSpaceDN w:val="0"/>
        <w:ind w:hanging="425"/>
        <w:rPr>
          <w:spacing w:val="-2"/>
          <w:lang w:val="de-DE"/>
        </w:rPr>
      </w:pPr>
    </w:p>
    <w:p w14:paraId="5DCD03BC" w14:textId="77777777" w:rsidR="004C0C8C" w:rsidRDefault="001A7146" w:rsidP="004C0C8C">
      <w:pPr>
        <w:autoSpaceDE w:val="0"/>
        <w:autoSpaceDN w:val="0"/>
        <w:spacing w:line="288" w:lineRule="auto"/>
      </w:pPr>
      <w:r>
        <w:t xml:space="preserve">Weitere Informationen finden Sie auf der ÖGCC-Homepage </w:t>
      </w:r>
      <w:hyperlink r:id="rId8" w:history="1">
        <w:r>
          <w:rPr>
            <w:rStyle w:val="Hyperlink"/>
          </w:rPr>
          <w:t>www.oegcc.at/weiterbildung</w:t>
        </w:r>
      </w:hyperlink>
    </w:p>
    <w:p w14:paraId="1D152648" w14:textId="77777777" w:rsidR="00CB7CCE" w:rsidRPr="004C0C8C" w:rsidRDefault="000E520F" w:rsidP="004C0C8C">
      <w:pPr>
        <w:autoSpaceDE w:val="0"/>
        <w:autoSpaceDN w:val="0"/>
        <w:spacing w:line="288" w:lineRule="auto"/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813225" wp14:editId="6F6D8A7C">
                <wp:simplePos x="0" y="0"/>
                <wp:positionH relativeFrom="column">
                  <wp:posOffset>-85725</wp:posOffset>
                </wp:positionH>
                <wp:positionV relativeFrom="paragraph">
                  <wp:posOffset>130810</wp:posOffset>
                </wp:positionV>
                <wp:extent cx="6648450" cy="428625"/>
                <wp:effectExtent l="0" t="0" r="0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28625"/>
                        </a:xfrm>
                        <a:prstGeom prst="rect">
                          <a:avLst/>
                        </a:prstGeom>
                        <a:solidFill>
                          <a:srgbClr val="F5A633">
                            <a:alpha val="5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1C7D" id="Rechteck 3" o:spid="_x0000_s1026" style="position:absolute;margin-left:-6.75pt;margin-top:10.3pt;width:523.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" fillcolor="#f5a633" stroked="f" strokeweight="2pt">
                <v:fill opacity="35466f"/>
              </v:rect>
            </w:pict>
          </mc:Fallback>
        </mc:AlternateContent>
      </w:r>
    </w:p>
    <w:p w14:paraId="4F6A499C" w14:textId="77777777" w:rsidR="00890425" w:rsidRPr="004C0C8C" w:rsidRDefault="00CB7CCE" w:rsidP="004C0C8C">
      <w:pPr>
        <w:rPr>
          <w:rFonts w:asciiTheme="minorHAnsi" w:hAnsiTheme="minorHAnsi" w:cstheme="minorHAnsi"/>
          <w:lang w:val="de-DE" w:eastAsia="en-US"/>
        </w:rPr>
      </w:pPr>
      <w:r w:rsidRPr="004E2A92">
        <w:rPr>
          <w:rFonts w:asciiTheme="minorHAnsi" w:hAnsiTheme="minorHAnsi" w:cstheme="minorHAnsi"/>
          <w:b/>
          <w:lang w:val="de-DE" w:eastAsia="en-US"/>
        </w:rPr>
        <w:t>Anmeldungen</w:t>
      </w:r>
      <w:r w:rsidRPr="00CB7CCE">
        <w:rPr>
          <w:rFonts w:asciiTheme="minorHAnsi" w:hAnsiTheme="minorHAnsi" w:cstheme="minorHAnsi"/>
          <w:lang w:val="de-DE" w:eastAsia="en-US"/>
        </w:rPr>
        <w:t xml:space="preserve"> sind </w:t>
      </w:r>
      <w:r>
        <w:rPr>
          <w:rFonts w:asciiTheme="minorHAnsi" w:hAnsiTheme="minorHAnsi" w:cstheme="minorHAnsi"/>
          <w:lang w:val="de-DE" w:eastAsia="en-US"/>
        </w:rPr>
        <w:t>über das ÖGCC-</w:t>
      </w:r>
      <w:r w:rsidRPr="00CB7CCE">
        <w:rPr>
          <w:rFonts w:asciiTheme="minorHAnsi" w:hAnsiTheme="minorHAnsi" w:cstheme="minorHAnsi"/>
          <w:lang w:val="de-DE" w:eastAsia="en-US"/>
        </w:rPr>
        <w:t xml:space="preserve">Büro unter </w:t>
      </w:r>
      <w:hyperlink r:id="rId9" w:history="1">
        <w:r w:rsidRPr="00CB7CCE">
          <w:rPr>
            <w:rFonts w:asciiTheme="minorHAnsi" w:hAnsiTheme="minorHAnsi" w:cstheme="minorHAnsi"/>
            <w:color w:val="0000FF"/>
            <w:u w:val="single"/>
            <w:lang w:val="de-DE" w:eastAsia="en-US"/>
          </w:rPr>
          <w:t>oegcc@oegk.at</w:t>
        </w:r>
      </w:hyperlink>
      <w:r w:rsidRPr="00CB7CCE">
        <w:rPr>
          <w:rFonts w:asciiTheme="minorHAnsi" w:hAnsiTheme="minorHAnsi" w:cstheme="minorHAnsi"/>
          <w:lang w:val="de-DE" w:eastAsia="en-US"/>
        </w:rPr>
        <w:t xml:space="preserve"> möglich. Bei Fragen wenden </w:t>
      </w:r>
      <w:r w:rsidR="008C685D">
        <w:rPr>
          <w:rFonts w:asciiTheme="minorHAnsi" w:hAnsiTheme="minorHAnsi" w:cstheme="minorHAnsi"/>
          <w:lang w:val="de-DE" w:eastAsia="en-US"/>
        </w:rPr>
        <w:t xml:space="preserve">Sie </w:t>
      </w:r>
      <w:r w:rsidR="00532274">
        <w:rPr>
          <w:rFonts w:asciiTheme="minorHAnsi" w:hAnsiTheme="minorHAnsi" w:cstheme="minorHAnsi"/>
          <w:lang w:val="de-DE" w:eastAsia="en-US"/>
        </w:rPr>
        <w:t>sich bitte an Christina Spitzbart</w:t>
      </w:r>
      <w:r w:rsidR="000E520F">
        <w:rPr>
          <w:rFonts w:asciiTheme="minorHAnsi" w:hAnsiTheme="minorHAnsi" w:cstheme="minorHAnsi"/>
          <w:lang w:val="de-DE" w:eastAsia="en-US"/>
        </w:rPr>
        <w:t xml:space="preserve"> unter (+43 (0)</w:t>
      </w:r>
      <w:r w:rsidR="00532274">
        <w:rPr>
          <w:rFonts w:asciiTheme="minorHAnsi" w:hAnsiTheme="minorHAnsi" w:cstheme="minorHAnsi"/>
          <w:lang w:val="de-DE" w:eastAsia="en-US"/>
        </w:rPr>
        <w:t>664 -88876951</w:t>
      </w:r>
      <w:r w:rsidR="000E520F">
        <w:rPr>
          <w:rFonts w:asciiTheme="minorHAnsi" w:hAnsiTheme="minorHAnsi" w:cstheme="minorHAnsi"/>
          <w:lang w:val="de-DE" w:eastAsia="en-US"/>
        </w:rPr>
        <w:t>).</w:t>
      </w:r>
    </w:p>
    <w:sectPr w:rsidR="00890425" w:rsidRPr="004C0C8C" w:rsidSect="006E2788">
      <w:pgSz w:w="11906" w:h="16838"/>
      <w:pgMar w:top="567" w:right="1080" w:bottom="567" w:left="1080" w:header="720" w:footer="90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1834584">
    <w:abstractNumId w:val="9"/>
  </w:num>
  <w:num w:numId="2" w16cid:durableId="1538157035">
    <w:abstractNumId w:val="7"/>
  </w:num>
  <w:num w:numId="3" w16cid:durableId="462968391">
    <w:abstractNumId w:val="6"/>
  </w:num>
  <w:num w:numId="4" w16cid:durableId="1507592506">
    <w:abstractNumId w:val="5"/>
  </w:num>
  <w:num w:numId="5" w16cid:durableId="363335856">
    <w:abstractNumId w:val="4"/>
  </w:num>
  <w:num w:numId="6" w16cid:durableId="1301884500">
    <w:abstractNumId w:val="8"/>
  </w:num>
  <w:num w:numId="7" w16cid:durableId="826241712">
    <w:abstractNumId w:val="3"/>
  </w:num>
  <w:num w:numId="8" w16cid:durableId="654071461">
    <w:abstractNumId w:val="2"/>
  </w:num>
  <w:num w:numId="9" w16cid:durableId="1019435113">
    <w:abstractNumId w:val="1"/>
  </w:num>
  <w:num w:numId="10" w16cid:durableId="127343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46"/>
    <w:rsid w:val="00000C2F"/>
    <w:rsid w:val="000079FB"/>
    <w:rsid w:val="00007D0B"/>
    <w:rsid w:val="00013281"/>
    <w:rsid w:val="0002039B"/>
    <w:rsid w:val="00040F31"/>
    <w:rsid w:val="000546B3"/>
    <w:rsid w:val="00055D27"/>
    <w:rsid w:val="00062DE7"/>
    <w:rsid w:val="0007481E"/>
    <w:rsid w:val="0008539D"/>
    <w:rsid w:val="000952AD"/>
    <w:rsid w:val="000D7D41"/>
    <w:rsid w:val="000E4AC7"/>
    <w:rsid w:val="000E520F"/>
    <w:rsid w:val="000E768A"/>
    <w:rsid w:val="00106415"/>
    <w:rsid w:val="001065CF"/>
    <w:rsid w:val="00116A64"/>
    <w:rsid w:val="00122343"/>
    <w:rsid w:val="00123B13"/>
    <w:rsid w:val="0012566D"/>
    <w:rsid w:val="0013503D"/>
    <w:rsid w:val="00142365"/>
    <w:rsid w:val="001465BF"/>
    <w:rsid w:val="00156FE6"/>
    <w:rsid w:val="001609F3"/>
    <w:rsid w:val="0017250F"/>
    <w:rsid w:val="00180EE8"/>
    <w:rsid w:val="00183DB7"/>
    <w:rsid w:val="00184D98"/>
    <w:rsid w:val="00191C0C"/>
    <w:rsid w:val="00196D06"/>
    <w:rsid w:val="001A4A33"/>
    <w:rsid w:val="001A5E56"/>
    <w:rsid w:val="001A7146"/>
    <w:rsid w:val="001C4346"/>
    <w:rsid w:val="001C7EF2"/>
    <w:rsid w:val="001D1321"/>
    <w:rsid w:val="001F2F63"/>
    <w:rsid w:val="001F429B"/>
    <w:rsid w:val="001F6B00"/>
    <w:rsid w:val="0020635C"/>
    <w:rsid w:val="00215FA2"/>
    <w:rsid w:val="00234CBE"/>
    <w:rsid w:val="0026461F"/>
    <w:rsid w:val="00266DA3"/>
    <w:rsid w:val="00273CDF"/>
    <w:rsid w:val="00274963"/>
    <w:rsid w:val="00277091"/>
    <w:rsid w:val="0028420A"/>
    <w:rsid w:val="00297CCE"/>
    <w:rsid w:val="002A5DE3"/>
    <w:rsid w:val="002B7A16"/>
    <w:rsid w:val="002C7B19"/>
    <w:rsid w:val="002F1ECD"/>
    <w:rsid w:val="002F1F1B"/>
    <w:rsid w:val="002F7E58"/>
    <w:rsid w:val="00300422"/>
    <w:rsid w:val="00305C6F"/>
    <w:rsid w:val="00324A62"/>
    <w:rsid w:val="00327BB5"/>
    <w:rsid w:val="00344507"/>
    <w:rsid w:val="0036122E"/>
    <w:rsid w:val="00364B87"/>
    <w:rsid w:val="00382959"/>
    <w:rsid w:val="003836AB"/>
    <w:rsid w:val="00383A5E"/>
    <w:rsid w:val="003956C6"/>
    <w:rsid w:val="003B2B32"/>
    <w:rsid w:val="003B2CC9"/>
    <w:rsid w:val="003B780B"/>
    <w:rsid w:val="003D6AC3"/>
    <w:rsid w:val="003D6BD8"/>
    <w:rsid w:val="003E1462"/>
    <w:rsid w:val="003E1A96"/>
    <w:rsid w:val="003E366E"/>
    <w:rsid w:val="003F02E6"/>
    <w:rsid w:val="003F51A4"/>
    <w:rsid w:val="00422659"/>
    <w:rsid w:val="004226CE"/>
    <w:rsid w:val="004270F4"/>
    <w:rsid w:val="004424CE"/>
    <w:rsid w:val="004436D9"/>
    <w:rsid w:val="00443897"/>
    <w:rsid w:val="004520FF"/>
    <w:rsid w:val="00453BEA"/>
    <w:rsid w:val="00481631"/>
    <w:rsid w:val="00497B27"/>
    <w:rsid w:val="004B20A7"/>
    <w:rsid w:val="004C0C8C"/>
    <w:rsid w:val="004C1B7E"/>
    <w:rsid w:val="004C2A4B"/>
    <w:rsid w:val="004C4EB5"/>
    <w:rsid w:val="004E2A92"/>
    <w:rsid w:val="005031D8"/>
    <w:rsid w:val="00532274"/>
    <w:rsid w:val="005458EE"/>
    <w:rsid w:val="0055746D"/>
    <w:rsid w:val="00565BAB"/>
    <w:rsid w:val="00566349"/>
    <w:rsid w:val="00566436"/>
    <w:rsid w:val="0057242E"/>
    <w:rsid w:val="0057413D"/>
    <w:rsid w:val="00576BA5"/>
    <w:rsid w:val="00582643"/>
    <w:rsid w:val="005923D7"/>
    <w:rsid w:val="005A3766"/>
    <w:rsid w:val="005A7EAA"/>
    <w:rsid w:val="005C0F6E"/>
    <w:rsid w:val="005C654A"/>
    <w:rsid w:val="005D55C5"/>
    <w:rsid w:val="005D7E84"/>
    <w:rsid w:val="005E777A"/>
    <w:rsid w:val="005F33BF"/>
    <w:rsid w:val="005F5FE7"/>
    <w:rsid w:val="005F72E5"/>
    <w:rsid w:val="00603AE9"/>
    <w:rsid w:val="00621CF5"/>
    <w:rsid w:val="00622949"/>
    <w:rsid w:val="00625C1A"/>
    <w:rsid w:val="00627863"/>
    <w:rsid w:val="00632BE4"/>
    <w:rsid w:val="00632F1E"/>
    <w:rsid w:val="00660964"/>
    <w:rsid w:val="0066442F"/>
    <w:rsid w:val="00694BED"/>
    <w:rsid w:val="006A408A"/>
    <w:rsid w:val="006B24FF"/>
    <w:rsid w:val="006C6F90"/>
    <w:rsid w:val="006D7C53"/>
    <w:rsid w:val="006E2788"/>
    <w:rsid w:val="006F686B"/>
    <w:rsid w:val="006F6B83"/>
    <w:rsid w:val="00705CDC"/>
    <w:rsid w:val="00712F90"/>
    <w:rsid w:val="00714B27"/>
    <w:rsid w:val="00723424"/>
    <w:rsid w:val="00724322"/>
    <w:rsid w:val="00730395"/>
    <w:rsid w:val="00733ECA"/>
    <w:rsid w:val="00736CDC"/>
    <w:rsid w:val="00744F2F"/>
    <w:rsid w:val="007469DB"/>
    <w:rsid w:val="007535F4"/>
    <w:rsid w:val="00762D05"/>
    <w:rsid w:val="00765F09"/>
    <w:rsid w:val="00776195"/>
    <w:rsid w:val="007821A6"/>
    <w:rsid w:val="007865F7"/>
    <w:rsid w:val="007944F6"/>
    <w:rsid w:val="007B1D51"/>
    <w:rsid w:val="007B34D4"/>
    <w:rsid w:val="007B3D8B"/>
    <w:rsid w:val="007C16E8"/>
    <w:rsid w:val="007C64AC"/>
    <w:rsid w:val="007E2A11"/>
    <w:rsid w:val="007F5BFC"/>
    <w:rsid w:val="0080785E"/>
    <w:rsid w:val="0081126A"/>
    <w:rsid w:val="00811384"/>
    <w:rsid w:val="0082595A"/>
    <w:rsid w:val="008419CE"/>
    <w:rsid w:val="00843389"/>
    <w:rsid w:val="00847FCF"/>
    <w:rsid w:val="0085078C"/>
    <w:rsid w:val="008545EB"/>
    <w:rsid w:val="00865E49"/>
    <w:rsid w:val="00867147"/>
    <w:rsid w:val="00867619"/>
    <w:rsid w:val="00867E2C"/>
    <w:rsid w:val="00870E0D"/>
    <w:rsid w:val="00890425"/>
    <w:rsid w:val="008A306A"/>
    <w:rsid w:val="008A68EC"/>
    <w:rsid w:val="008A7D6A"/>
    <w:rsid w:val="008B4F29"/>
    <w:rsid w:val="008C32B2"/>
    <w:rsid w:val="008C685D"/>
    <w:rsid w:val="008F34B6"/>
    <w:rsid w:val="00926BB5"/>
    <w:rsid w:val="009319FC"/>
    <w:rsid w:val="0095451D"/>
    <w:rsid w:val="009646EC"/>
    <w:rsid w:val="00991E5F"/>
    <w:rsid w:val="009A19A8"/>
    <w:rsid w:val="009A1EA4"/>
    <w:rsid w:val="009B2CDE"/>
    <w:rsid w:val="009B3F25"/>
    <w:rsid w:val="009D0A91"/>
    <w:rsid w:val="009D4528"/>
    <w:rsid w:val="009E2972"/>
    <w:rsid w:val="009E2DBA"/>
    <w:rsid w:val="009F704E"/>
    <w:rsid w:val="00A207B1"/>
    <w:rsid w:val="00A25085"/>
    <w:rsid w:val="00A41BCF"/>
    <w:rsid w:val="00A61069"/>
    <w:rsid w:val="00A61F2B"/>
    <w:rsid w:val="00A7150B"/>
    <w:rsid w:val="00A75F7E"/>
    <w:rsid w:val="00A81522"/>
    <w:rsid w:val="00AA34D5"/>
    <w:rsid w:val="00AC1243"/>
    <w:rsid w:val="00AE0216"/>
    <w:rsid w:val="00AE0584"/>
    <w:rsid w:val="00AF1DA5"/>
    <w:rsid w:val="00AF589E"/>
    <w:rsid w:val="00B26211"/>
    <w:rsid w:val="00B34584"/>
    <w:rsid w:val="00B45DEE"/>
    <w:rsid w:val="00B52187"/>
    <w:rsid w:val="00B60F09"/>
    <w:rsid w:val="00B803D9"/>
    <w:rsid w:val="00B81512"/>
    <w:rsid w:val="00B943D7"/>
    <w:rsid w:val="00BA19BC"/>
    <w:rsid w:val="00BC5941"/>
    <w:rsid w:val="00BC6887"/>
    <w:rsid w:val="00BD2329"/>
    <w:rsid w:val="00C0670A"/>
    <w:rsid w:val="00C106DB"/>
    <w:rsid w:val="00C11294"/>
    <w:rsid w:val="00C128D0"/>
    <w:rsid w:val="00C477A1"/>
    <w:rsid w:val="00C52BC1"/>
    <w:rsid w:val="00C76642"/>
    <w:rsid w:val="00C76A88"/>
    <w:rsid w:val="00CB2339"/>
    <w:rsid w:val="00CB7CCE"/>
    <w:rsid w:val="00CB7D2B"/>
    <w:rsid w:val="00CD29EC"/>
    <w:rsid w:val="00CD4B60"/>
    <w:rsid w:val="00CD752A"/>
    <w:rsid w:val="00CE4E20"/>
    <w:rsid w:val="00CF4C78"/>
    <w:rsid w:val="00D33B2C"/>
    <w:rsid w:val="00D365BA"/>
    <w:rsid w:val="00D51876"/>
    <w:rsid w:val="00D63123"/>
    <w:rsid w:val="00D65530"/>
    <w:rsid w:val="00D75695"/>
    <w:rsid w:val="00D77B61"/>
    <w:rsid w:val="00D83484"/>
    <w:rsid w:val="00D86487"/>
    <w:rsid w:val="00D87820"/>
    <w:rsid w:val="00D9314D"/>
    <w:rsid w:val="00D97FB4"/>
    <w:rsid w:val="00DA5AE6"/>
    <w:rsid w:val="00DB0132"/>
    <w:rsid w:val="00DC6626"/>
    <w:rsid w:val="00DE3B78"/>
    <w:rsid w:val="00DE58C9"/>
    <w:rsid w:val="00E202DF"/>
    <w:rsid w:val="00E23590"/>
    <w:rsid w:val="00E32B21"/>
    <w:rsid w:val="00E4336D"/>
    <w:rsid w:val="00E43D53"/>
    <w:rsid w:val="00E54A3F"/>
    <w:rsid w:val="00E60636"/>
    <w:rsid w:val="00E65E72"/>
    <w:rsid w:val="00E711CF"/>
    <w:rsid w:val="00EA4824"/>
    <w:rsid w:val="00EA4E46"/>
    <w:rsid w:val="00EA4FB0"/>
    <w:rsid w:val="00EA7401"/>
    <w:rsid w:val="00EA7B11"/>
    <w:rsid w:val="00EB0F4E"/>
    <w:rsid w:val="00EB6FFC"/>
    <w:rsid w:val="00F01499"/>
    <w:rsid w:val="00F163C8"/>
    <w:rsid w:val="00F21925"/>
    <w:rsid w:val="00F22E74"/>
    <w:rsid w:val="00F24FF8"/>
    <w:rsid w:val="00F32341"/>
    <w:rsid w:val="00F40501"/>
    <w:rsid w:val="00F51466"/>
    <w:rsid w:val="00F52E2F"/>
    <w:rsid w:val="00F55AB4"/>
    <w:rsid w:val="00F6073C"/>
    <w:rsid w:val="00F61798"/>
    <w:rsid w:val="00F669AA"/>
    <w:rsid w:val="00F74112"/>
    <w:rsid w:val="00F86276"/>
    <w:rsid w:val="00F90C9C"/>
    <w:rsid w:val="00F94915"/>
    <w:rsid w:val="00F9760C"/>
    <w:rsid w:val="00FB65C2"/>
    <w:rsid w:val="00FD0725"/>
    <w:rsid w:val="00FD4279"/>
    <w:rsid w:val="00FD69D4"/>
    <w:rsid w:val="00FE6523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87C65"/>
  <w15:chartTrackingRefBased/>
  <w15:docId w15:val="{BB1191CE-340C-4749-A3F8-7F0469B2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7146"/>
    <w:rPr>
      <w:rFonts w:ascii="Arial" w:eastAsiaTheme="minorHAnsi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rFonts w:eastAsia="Times New Roman" w:cs="Times New Roman"/>
      <w:b/>
      <w:kern w:val="28"/>
      <w:sz w:val="32"/>
      <w:szCs w:val="20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rFonts w:eastAsia="Times New Roman" w:cs="Times New Roman"/>
      <w:b/>
      <w:sz w:val="28"/>
      <w:szCs w:val="20"/>
      <w:lang w:val="de-DE" w:eastAsia="de-DE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eastAsia="Times New Roman" w:cs="Times New Roman"/>
      <w:b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A71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E768A"/>
    <w:pPr>
      <w:ind w:left="720"/>
    </w:pPr>
    <w:rPr>
      <w:rFonts w:ascii="Calibri" w:hAnsi="Calibri" w:cs="Calibri"/>
    </w:rPr>
  </w:style>
  <w:style w:type="paragraph" w:styleId="NurText">
    <w:name w:val="Plain Text"/>
    <w:basedOn w:val="Standard"/>
    <w:link w:val="NurTextZchn"/>
    <w:uiPriority w:val="99"/>
    <w:semiHidden/>
    <w:unhideWhenUsed/>
    <w:rsid w:val="00890425"/>
    <w:rPr>
      <w:rFonts w:ascii="Calibri" w:hAnsi="Calibri" w:cs="Calibri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0425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gcc.at/weiterbildu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gcc@oegk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9C31-CB84-4A65-A7D7-29DBB394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Andrea</dc:creator>
  <cp:keywords/>
  <dc:description/>
  <cp:lastModifiedBy>Martina Inselsbacher</cp:lastModifiedBy>
  <cp:revision>2</cp:revision>
  <cp:lastPrinted>2023-11-02T11:51:00Z</cp:lastPrinted>
  <dcterms:created xsi:type="dcterms:W3CDTF">2024-10-15T17:27:00Z</dcterms:created>
  <dcterms:modified xsi:type="dcterms:W3CDTF">2024-10-15T17:27:00Z</dcterms:modified>
</cp:coreProperties>
</file>